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7F48" w14:textId="77777777" w:rsidR="00482BB0" w:rsidRDefault="00A245B4" w:rsidP="00A53B1F">
      <w:pPr>
        <w:spacing w:after="0" w:line="276" w:lineRule="auto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Консультация для педагогов </w:t>
      </w:r>
    </w:p>
    <w:p w14:paraId="73077F49" w14:textId="77777777" w:rsidR="00482BB0" w:rsidRDefault="00A245B4" w:rsidP="00A53B1F">
      <w:pPr>
        <w:spacing w:after="0" w:line="276" w:lineRule="auto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</w:rPr>
        <w:t>"Организация РППС для повышения эффективности трудового воспитания дошкольников</w:t>
      </w:r>
      <w:r>
        <w:rPr>
          <w:b/>
          <w:sz w:val="32"/>
        </w:rPr>
        <w:t>"</w:t>
      </w:r>
      <w:r>
        <w:rPr>
          <w:rFonts w:ascii="Times New Roman" w:hAnsi="Times New Roman"/>
          <w:sz w:val="28"/>
        </w:rPr>
        <w:t xml:space="preserve">     </w:t>
      </w:r>
    </w:p>
    <w:p w14:paraId="73077F4A" w14:textId="77777777" w:rsidR="00482BB0" w:rsidRDefault="00A245B4" w:rsidP="00A53B1F">
      <w:pPr>
        <w:spacing w:after="0" w:line="276" w:lineRule="auto"/>
        <w:rPr>
          <w:b/>
          <w:sz w:val="32"/>
        </w:rPr>
      </w:pPr>
      <w:r>
        <w:rPr>
          <w:rFonts w:ascii="Times New Roman" w:hAnsi="Times New Roman"/>
          <w:sz w:val="28"/>
        </w:rPr>
        <w:t xml:space="preserve">Подготовила старший воспитатель Сипягина </w:t>
      </w:r>
      <w:proofErr w:type="gramStart"/>
      <w:r>
        <w:rPr>
          <w:rFonts w:ascii="Times New Roman" w:hAnsi="Times New Roman"/>
          <w:sz w:val="28"/>
        </w:rPr>
        <w:t>И.А.</w:t>
      </w:r>
      <w:proofErr w:type="gramEnd"/>
    </w:p>
    <w:p w14:paraId="73077F4B" w14:textId="77777777" w:rsidR="00482BB0" w:rsidRDefault="00A245B4" w:rsidP="00A53B1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Март 2025г.</w:t>
      </w:r>
    </w:p>
    <w:p w14:paraId="73077F4C" w14:textId="77777777" w:rsidR="00482BB0" w:rsidRDefault="00A245B4" w:rsidP="00A53B1F">
      <w:pPr>
        <w:pStyle w:val="a6"/>
        <w:spacing w:after="0" w:afterAutospacing="0" w:line="276" w:lineRule="auto"/>
        <w:ind w:firstLine="360"/>
        <w:jc w:val="both"/>
        <w:rPr>
          <w:color w:val="111111"/>
          <w:sz w:val="28"/>
        </w:rPr>
      </w:pPr>
      <w:r>
        <w:rPr>
          <w:rStyle w:val="a5"/>
          <w:b w:val="0"/>
          <w:color w:val="111111"/>
          <w:sz w:val="28"/>
        </w:rPr>
        <w:t>Трудовое воспитание</w:t>
      </w:r>
      <w:r>
        <w:rPr>
          <w:color w:val="111111"/>
          <w:sz w:val="28"/>
        </w:rPr>
        <w:t xml:space="preserve"> является необходимым, важнейшим условием успешной </w:t>
      </w:r>
      <w:r>
        <w:rPr>
          <w:color w:val="111111"/>
          <w:sz w:val="28"/>
        </w:rPr>
        <w:t>подготовки детей к обучению в школе. Дети, </w:t>
      </w:r>
      <w:hyperlink r:id="rId6" w:tooltip="Воспитание ребенка. Консультации для родителей" w:history="1">
        <w:r>
          <w:rPr>
            <w:rStyle w:val="a8"/>
            <w:color w:val="000000"/>
            <w:sz w:val="28"/>
            <w:u w:val="none"/>
          </w:rPr>
          <w:t>воспитанные с ранних лет в труде</w:t>
        </w:r>
      </w:hyperlink>
      <w:r>
        <w:rPr>
          <w:sz w:val="28"/>
        </w:rPr>
        <w:t xml:space="preserve">, </w:t>
      </w:r>
      <w:r>
        <w:rPr>
          <w:color w:val="111111"/>
          <w:sz w:val="28"/>
        </w:rPr>
        <w:t>отличаются в школе самостоятельностью, </w:t>
      </w:r>
      <w:r>
        <w:rPr>
          <w:rStyle w:val="a5"/>
          <w:b w:val="0"/>
          <w:color w:val="111111"/>
          <w:sz w:val="28"/>
        </w:rPr>
        <w:t>организованностью</w:t>
      </w:r>
      <w:r>
        <w:rPr>
          <w:color w:val="111111"/>
          <w:sz w:val="28"/>
        </w:rPr>
        <w:t>, активностью, умением себя обслужить.</w:t>
      </w:r>
    </w:p>
    <w:p w14:paraId="73077F4D" w14:textId="77777777" w:rsidR="00482BB0" w:rsidRDefault="00A245B4" w:rsidP="00A245B4">
      <w:pPr>
        <w:pStyle w:val="a6"/>
        <w:spacing w:beforeAutospacing="0" w:after="0" w:afterAutospacing="0" w:line="276" w:lineRule="auto"/>
        <w:jc w:val="both"/>
        <w:rPr>
          <w:sz w:val="28"/>
        </w:rPr>
      </w:pPr>
      <w:r>
        <w:rPr>
          <w:rStyle w:val="a5"/>
          <w:b w:val="0"/>
          <w:sz w:val="28"/>
        </w:rPr>
        <w:t xml:space="preserve">Целью </w:t>
      </w:r>
      <w:r>
        <w:rPr>
          <w:rStyle w:val="a5"/>
          <w:b w:val="0"/>
          <w:color w:val="111111"/>
          <w:sz w:val="28"/>
        </w:rPr>
        <w:t>трудового воспитания</w:t>
      </w:r>
      <w:r>
        <w:rPr>
          <w:color w:val="111111"/>
          <w:sz w:val="28"/>
        </w:rPr>
        <w:t> </w:t>
      </w:r>
      <w:r>
        <w:rPr>
          <w:sz w:val="28"/>
        </w:rPr>
        <w:t>является формирование положительного отношения к труду у детей дошкольного возраста.</w:t>
      </w:r>
    </w:p>
    <w:p w14:paraId="73077F4E" w14:textId="4954957E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rStyle w:val="a5"/>
          <w:b w:val="0"/>
          <w:sz w:val="28"/>
        </w:rPr>
        <w:t>Задачи</w:t>
      </w:r>
      <w:r w:rsidR="00DE65CD">
        <w:rPr>
          <w:rStyle w:val="a5"/>
          <w:b w:val="0"/>
          <w:sz w:val="28"/>
        </w:rPr>
        <w:t xml:space="preserve"> трудового воспитания</w:t>
      </w:r>
      <w:r>
        <w:rPr>
          <w:rStyle w:val="a5"/>
          <w:b w:val="0"/>
          <w:sz w:val="28"/>
        </w:rPr>
        <w:t>:</w:t>
      </w:r>
    </w:p>
    <w:p w14:paraId="73077F4F" w14:textId="77777777" w:rsidR="00482BB0" w:rsidRDefault="00A245B4" w:rsidP="00A53B1F">
      <w:pPr>
        <w:pStyle w:val="a6"/>
        <w:spacing w:after="0" w:afterAutospacing="0" w:line="276" w:lineRule="auto"/>
        <w:ind w:left="360" w:hanging="360"/>
        <w:jc w:val="both"/>
        <w:rPr>
          <w:sz w:val="28"/>
        </w:rPr>
      </w:pPr>
      <w:r>
        <w:rPr>
          <w:sz w:val="28"/>
        </w:rPr>
        <w:t>·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 Ознакомление с трудом взрослых, формирование представлений об общественной значимости труда;</w:t>
      </w:r>
    </w:p>
    <w:p w14:paraId="73077F50" w14:textId="77777777" w:rsidR="00482BB0" w:rsidRDefault="00A245B4" w:rsidP="00A53B1F">
      <w:pPr>
        <w:pStyle w:val="a6"/>
        <w:spacing w:after="0" w:afterAutospacing="0" w:line="276" w:lineRule="auto"/>
        <w:ind w:left="360" w:hanging="360"/>
        <w:jc w:val="both"/>
        <w:rPr>
          <w:sz w:val="28"/>
        </w:rPr>
      </w:pPr>
      <w:r>
        <w:rPr>
          <w:sz w:val="28"/>
        </w:rPr>
        <w:t>·         Воспитание уважения к людям труда, бережного отношения к результатам труда;</w:t>
      </w:r>
    </w:p>
    <w:p w14:paraId="73077F51" w14:textId="77777777" w:rsidR="00482BB0" w:rsidRDefault="00A245B4" w:rsidP="00A53B1F">
      <w:pPr>
        <w:pStyle w:val="a6"/>
        <w:spacing w:after="0" w:afterAutospacing="0" w:line="276" w:lineRule="auto"/>
        <w:ind w:left="360" w:hanging="360"/>
        <w:jc w:val="both"/>
        <w:rPr>
          <w:sz w:val="28"/>
        </w:rPr>
      </w:pPr>
      <w:r>
        <w:rPr>
          <w:sz w:val="28"/>
        </w:rPr>
        <w:t>·         Формирование трудовых навыков, положительных взаимоотношений ребенка со взрослыми и сверстниками.</w:t>
      </w:r>
    </w:p>
    <w:p w14:paraId="73077F52" w14:textId="77777777" w:rsidR="00482BB0" w:rsidRDefault="00A245B4" w:rsidP="00A245B4">
      <w:pPr>
        <w:pStyle w:val="a6"/>
        <w:spacing w:before="100" w:after="0" w:afterAutospacing="0"/>
        <w:rPr>
          <w:sz w:val="28"/>
        </w:rPr>
      </w:pPr>
      <w:r>
        <w:rPr>
          <w:rStyle w:val="a5"/>
          <w:b w:val="0"/>
          <w:sz w:val="28"/>
        </w:rPr>
        <w:t>Виды труда дошкольников:</w:t>
      </w:r>
    </w:p>
    <w:p w14:paraId="73077F53" w14:textId="77777777" w:rsidR="00482BB0" w:rsidRDefault="00A245B4" w:rsidP="00A245B4">
      <w:pPr>
        <w:pStyle w:val="a6"/>
        <w:spacing w:before="100" w:after="0" w:afterAutospacing="0"/>
        <w:ind w:left="360" w:hanging="360"/>
        <w:rPr>
          <w:sz w:val="28"/>
        </w:rPr>
      </w:pPr>
      <w:r>
        <w:rPr>
          <w:sz w:val="28"/>
        </w:rPr>
        <w:t>·         Самообслуживание;</w:t>
      </w:r>
    </w:p>
    <w:p w14:paraId="73077F54" w14:textId="77777777" w:rsidR="00482BB0" w:rsidRDefault="00A245B4" w:rsidP="00A245B4">
      <w:pPr>
        <w:pStyle w:val="a6"/>
        <w:spacing w:before="100" w:after="0" w:afterAutospacing="0"/>
        <w:ind w:left="360" w:hanging="360"/>
        <w:rPr>
          <w:sz w:val="28"/>
        </w:rPr>
      </w:pPr>
      <w:r>
        <w:rPr>
          <w:sz w:val="28"/>
        </w:rPr>
        <w:t>·         Хозяйственно-бытовой труд;</w:t>
      </w:r>
    </w:p>
    <w:p w14:paraId="73077F55" w14:textId="77777777" w:rsidR="00482BB0" w:rsidRDefault="00A245B4" w:rsidP="00A245B4">
      <w:pPr>
        <w:pStyle w:val="a6"/>
        <w:spacing w:before="100" w:after="0" w:afterAutospacing="0"/>
        <w:ind w:left="360" w:hanging="360"/>
        <w:rPr>
          <w:sz w:val="28"/>
        </w:rPr>
      </w:pPr>
      <w:r>
        <w:rPr>
          <w:sz w:val="28"/>
        </w:rPr>
        <w:t>·         Труд в природе;</w:t>
      </w:r>
    </w:p>
    <w:p w14:paraId="73077F56" w14:textId="77777777" w:rsidR="00482BB0" w:rsidRDefault="00A245B4" w:rsidP="00A245B4">
      <w:pPr>
        <w:pStyle w:val="a6"/>
        <w:spacing w:before="100" w:after="0" w:afterAutospacing="0"/>
        <w:ind w:left="360" w:hanging="360"/>
        <w:rPr>
          <w:sz w:val="28"/>
        </w:rPr>
      </w:pPr>
      <w:r>
        <w:rPr>
          <w:sz w:val="28"/>
        </w:rPr>
        <w:t>·         Ручной труд.</w:t>
      </w:r>
    </w:p>
    <w:p w14:paraId="73077F57" w14:textId="77777777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rStyle w:val="a5"/>
          <w:b w:val="0"/>
          <w:sz w:val="28"/>
        </w:rPr>
        <w:t>Формы организации труда:</w:t>
      </w:r>
    </w:p>
    <w:p w14:paraId="73077F58" w14:textId="77777777" w:rsidR="00482BB0" w:rsidRDefault="00A245B4" w:rsidP="00A53B1F">
      <w:pPr>
        <w:pStyle w:val="a6"/>
        <w:spacing w:after="0" w:afterAutospacing="0" w:line="276" w:lineRule="auto"/>
        <w:ind w:left="360" w:hanging="360"/>
        <w:jc w:val="both"/>
        <w:rPr>
          <w:sz w:val="28"/>
        </w:rPr>
      </w:pPr>
      <w:r>
        <w:rPr>
          <w:sz w:val="28"/>
        </w:rPr>
        <w:t>·         Поручения;</w:t>
      </w:r>
    </w:p>
    <w:p w14:paraId="73077F59" w14:textId="77777777" w:rsidR="00482BB0" w:rsidRDefault="00A245B4" w:rsidP="00A53B1F">
      <w:pPr>
        <w:pStyle w:val="a6"/>
        <w:spacing w:after="0" w:afterAutospacing="0" w:line="276" w:lineRule="auto"/>
        <w:ind w:left="360" w:hanging="360"/>
        <w:jc w:val="both"/>
        <w:rPr>
          <w:sz w:val="28"/>
        </w:rPr>
      </w:pPr>
      <w:r>
        <w:rPr>
          <w:sz w:val="28"/>
        </w:rPr>
        <w:t>·         Дежурства;</w:t>
      </w:r>
    </w:p>
    <w:p w14:paraId="73077F5A" w14:textId="77777777" w:rsidR="00482BB0" w:rsidRDefault="00A245B4" w:rsidP="00A53B1F">
      <w:pPr>
        <w:pStyle w:val="a6"/>
        <w:spacing w:after="0" w:afterAutospacing="0" w:line="276" w:lineRule="auto"/>
        <w:ind w:left="360" w:hanging="360"/>
        <w:jc w:val="both"/>
        <w:rPr>
          <w:sz w:val="28"/>
        </w:rPr>
      </w:pPr>
      <w:r>
        <w:rPr>
          <w:sz w:val="28"/>
        </w:rPr>
        <w:t>·         Коллективный труд (общий, совместный).</w:t>
      </w:r>
    </w:p>
    <w:p w14:paraId="73077F5B" w14:textId="77777777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Приобщение детей к трудовой деятельности начинается с </w:t>
      </w:r>
      <w:r>
        <w:rPr>
          <w:i/>
          <w:sz w:val="28"/>
        </w:rPr>
        <w:t>1-й младшей группы.</w:t>
      </w:r>
      <w:r>
        <w:rPr>
          <w:sz w:val="28"/>
        </w:rPr>
        <w:t xml:space="preserve"> Основной вид труда в этом возрасте — самообслуживание.</w:t>
      </w:r>
    </w:p>
    <w:p w14:paraId="73077F5C" w14:textId="77777777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i/>
          <w:sz w:val="28"/>
        </w:rPr>
        <w:t>Во 2-й младшей</w:t>
      </w:r>
      <w:r>
        <w:rPr>
          <w:sz w:val="28"/>
        </w:rPr>
        <w:t xml:space="preserve"> группе продолжается формирование у детей желания к посильному труду.</w:t>
      </w:r>
    </w:p>
    <w:p w14:paraId="73077F5D" w14:textId="7F29E31C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Объем задач по трудовому воспитанию нарастает со средней группы, достигая максимума в старшей. Именно в </w:t>
      </w:r>
      <w:r>
        <w:rPr>
          <w:i/>
          <w:sz w:val="28"/>
        </w:rPr>
        <w:t>средней группе</w:t>
      </w:r>
      <w:r>
        <w:rPr>
          <w:sz w:val="28"/>
        </w:rPr>
        <w:t xml:space="preserve"> дети активно овладевают различными трудовыми навыками и приемами труда в природе, хозяйственно-бытового и </w:t>
      </w:r>
      <w:r w:rsidR="00A0702B">
        <w:rPr>
          <w:sz w:val="28"/>
        </w:rPr>
        <w:t>самообслуживающегося</w:t>
      </w:r>
      <w:r>
        <w:rPr>
          <w:sz w:val="28"/>
        </w:rPr>
        <w:t xml:space="preserve"> труда.</w:t>
      </w:r>
    </w:p>
    <w:p w14:paraId="73077F5E" w14:textId="77777777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старшей группе</w:t>
      </w:r>
      <w:r>
        <w:rPr>
          <w:sz w:val="28"/>
        </w:rPr>
        <w:t xml:space="preserve"> добавляется ручной труд. В старшей группе делается больший акцент на формирование всех доступных детям умений, навыков в различных видах труда. Формируется осознанное отношение и интерес к трудовой деятельности, умение достигать результата.</w:t>
      </w:r>
    </w:p>
    <w:p w14:paraId="73077F5F" w14:textId="77777777" w:rsidR="00482BB0" w:rsidRDefault="00A245B4" w:rsidP="00A53B1F">
      <w:pPr>
        <w:pStyle w:val="a6"/>
        <w:spacing w:after="0" w:afterAutospacing="0" w:line="276" w:lineRule="auto"/>
        <w:jc w:val="both"/>
        <w:rPr>
          <w:sz w:val="28"/>
        </w:rPr>
      </w:pPr>
      <w:r>
        <w:rPr>
          <w:i/>
          <w:sz w:val="28"/>
        </w:rPr>
        <w:t>В подготовительной к школе группе</w:t>
      </w:r>
      <w:r>
        <w:rPr>
          <w:sz w:val="28"/>
        </w:rPr>
        <w:t xml:space="preserve"> сформированные навыки и умения совершенствуются. Но базовая основа трудовых умений детей закладывается в старшей группе.</w:t>
      </w:r>
    </w:p>
    <w:p w14:paraId="73077F60" w14:textId="77777777" w:rsidR="00482BB0" w:rsidRDefault="00A245B4" w:rsidP="00A53B1F">
      <w:pPr>
        <w:pStyle w:val="a6"/>
        <w:spacing w:after="0" w:afterAutospacing="0" w:line="276" w:lineRule="auto"/>
        <w:ind w:firstLine="360"/>
        <w:jc w:val="both"/>
        <w:rPr>
          <w:sz w:val="28"/>
          <w:highlight w:val="white"/>
        </w:rPr>
      </w:pPr>
      <w:r>
        <w:rPr>
          <w:sz w:val="28"/>
          <w:highlight w:val="white"/>
        </w:rPr>
        <w:t>Для обучения детей трудовым действиям необходима специальным образом выстроенная, пополняемая предметно-развивающая среда.</w:t>
      </w:r>
    </w:p>
    <w:p w14:paraId="73077F61" w14:textId="31AC5967" w:rsidR="00482BB0" w:rsidRDefault="00A245B4" w:rsidP="00A53B1F">
      <w:pPr>
        <w:spacing w:after="0" w:line="276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Уголок </w:t>
      </w:r>
      <w:r>
        <w:rPr>
          <w:rFonts w:ascii="Times New Roman" w:hAnsi="Times New Roman"/>
          <w:sz w:val="28"/>
          <w:u w:val="single"/>
        </w:rPr>
        <w:t xml:space="preserve">дежурства по </w:t>
      </w:r>
      <w:proofErr w:type="gramStart"/>
      <w:r w:rsidR="00A0702B">
        <w:rPr>
          <w:rFonts w:ascii="Times New Roman" w:hAnsi="Times New Roman"/>
          <w:sz w:val="28"/>
          <w:u w:val="single"/>
        </w:rPr>
        <w:t>столовой:</w:t>
      </w:r>
      <w:r w:rsidR="00A0702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- фартуки, косынки, пилотки;                                                                                                                                      - стенд для фотографий или картинок детей</w:t>
      </w:r>
      <w:r>
        <w:rPr>
          <w:rFonts w:ascii="Times New Roman" w:hAnsi="Times New Roman"/>
          <w:sz w:val="28"/>
          <w:u w:val="single"/>
        </w:rPr>
        <w:t>.</w:t>
      </w:r>
    </w:p>
    <w:p w14:paraId="73077F62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Уголок дежурств по уголку природы:</w:t>
      </w:r>
    </w:p>
    <w:p w14:paraId="73077F63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стенд для картинок или фотографий;</w:t>
      </w:r>
    </w:p>
    <w:p w14:paraId="73077F64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фартуки клеенчатые, тканевые,</w:t>
      </w:r>
    </w:p>
    <w:p w14:paraId="73077F65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палочки-рыхлители,</w:t>
      </w:r>
    </w:p>
    <w:p w14:paraId="73077F66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пульверизаторы мелкие и крупные;</w:t>
      </w:r>
    </w:p>
    <w:p w14:paraId="73077F67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тряпочки для протирания крупных листьев;</w:t>
      </w:r>
    </w:p>
    <w:p w14:paraId="73077F68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большая клеенка на стол для работы с цветами;</w:t>
      </w:r>
    </w:p>
    <w:p w14:paraId="73077F69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перчатки тканевые на 2 младшую группу для протирания растений;</w:t>
      </w:r>
    </w:p>
    <w:p w14:paraId="73077F6A" w14:textId="3142FD12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лейки на </w:t>
      </w:r>
      <w:r w:rsidR="00A0702B">
        <w:rPr>
          <w:rFonts w:ascii="Times New Roman" w:hAnsi="Times New Roman"/>
          <w:sz w:val="28"/>
        </w:rPr>
        <w:t>2–</w:t>
      </w:r>
      <w:proofErr w:type="gramStart"/>
      <w:r w:rsidR="00A0702B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 ребенка</w:t>
      </w:r>
      <w:proofErr w:type="gramEnd"/>
      <w:r>
        <w:rPr>
          <w:rFonts w:ascii="Times New Roman" w:hAnsi="Times New Roman"/>
          <w:sz w:val="28"/>
        </w:rPr>
        <w:t>;</w:t>
      </w:r>
    </w:p>
    <w:p w14:paraId="73077F6B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модели: в старшей и подготовительной группе каждого комнатного растения; последовательности ухода за растением, особенности ухода за светолюбивыми, влаголюбивыми, теневыносливыми растениями; модель посадки огорода на окне;</w:t>
      </w:r>
    </w:p>
    <w:p w14:paraId="73077F6C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дневники наблюдений на каждого ребенка в старшей и подготовительной группе; на группу в средней и 2 младшей;</w:t>
      </w:r>
    </w:p>
    <w:p w14:paraId="73077F6D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модель последовательности перевалки и пересадки растения;</w:t>
      </w:r>
    </w:p>
    <w:p w14:paraId="73077F6E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-модель черенкования растения.</w:t>
      </w:r>
    </w:p>
    <w:p w14:paraId="73077F6F" w14:textId="77777777" w:rsidR="00482BB0" w:rsidRDefault="00482BB0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73077F70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Уголок хозяйственно-бытового труда:</w:t>
      </w:r>
    </w:p>
    <w:p w14:paraId="73077F71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фартуки на подгруппу детей тканевые и клеенчатые;</w:t>
      </w:r>
    </w:p>
    <w:p w14:paraId="73077F72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клеенка большая на стол;</w:t>
      </w:r>
    </w:p>
    <w:p w14:paraId="73077F73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тазик для протирания пыли и мытья игрушек;</w:t>
      </w:r>
    </w:p>
    <w:p w14:paraId="73077F74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тряпочки для протирания пыли на подгруппу;</w:t>
      </w:r>
    </w:p>
    <w:p w14:paraId="73077F75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модель последовательности работы в группе (хозяйственно-бытовой труд);</w:t>
      </w:r>
    </w:p>
    <w:p w14:paraId="73077F76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модель трудового процесса: 5 этапов: планирование (что), последовательность (с чего начинаем и чем заканчиваем), способы (как), методы и средства (чем), результат (что получится).</w:t>
      </w:r>
    </w:p>
    <w:p w14:paraId="73077F77" w14:textId="77777777" w:rsidR="00482BB0" w:rsidRDefault="00482BB0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73077F78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Уголок дежурств по занятиям</w:t>
      </w:r>
      <w:r>
        <w:rPr>
          <w:rFonts w:ascii="Times New Roman" w:hAnsi="Times New Roman"/>
          <w:sz w:val="28"/>
        </w:rPr>
        <w:t xml:space="preserve"> (старшая и подготовительная группа):</w:t>
      </w:r>
    </w:p>
    <w:p w14:paraId="73077F79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стенд с фотографиями или картинками детей;</w:t>
      </w:r>
    </w:p>
    <w:p w14:paraId="73077F7A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модель оценивания качества работы дежурных (самооценка и оценка сверстников);</w:t>
      </w:r>
    </w:p>
    <w:p w14:paraId="73077F7B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модель или алгоритм </w:t>
      </w:r>
      <w:r>
        <w:rPr>
          <w:rFonts w:ascii="Times New Roman" w:hAnsi="Times New Roman"/>
          <w:sz w:val="28"/>
        </w:rPr>
        <w:t>последовательности подготовки столов к разным видам занятий;</w:t>
      </w:r>
    </w:p>
    <w:p w14:paraId="73077F7C" w14:textId="6D2CF65E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модели на дверцы шкафов с обозначением находящихся там предметов и дидактических наборов для занятий (эмблемы материала по экологии, </w:t>
      </w:r>
      <w:proofErr w:type="spellStart"/>
      <w:r>
        <w:rPr>
          <w:rFonts w:ascii="Times New Roman" w:hAnsi="Times New Roman"/>
          <w:sz w:val="28"/>
        </w:rPr>
        <w:t>изодеятельности</w:t>
      </w:r>
      <w:proofErr w:type="spellEnd"/>
      <w:r>
        <w:rPr>
          <w:rFonts w:ascii="Times New Roman" w:hAnsi="Times New Roman"/>
          <w:sz w:val="28"/>
        </w:rPr>
        <w:t xml:space="preserve">, математике, грамоте и </w:t>
      </w:r>
      <w:r w:rsidR="00914678">
        <w:rPr>
          <w:rFonts w:ascii="Times New Roman" w:hAnsi="Times New Roman"/>
          <w:sz w:val="28"/>
        </w:rPr>
        <w:t>т. д.</w:t>
      </w:r>
      <w:r>
        <w:rPr>
          <w:rFonts w:ascii="Times New Roman" w:hAnsi="Times New Roman"/>
          <w:sz w:val="28"/>
        </w:rPr>
        <w:t>);</w:t>
      </w:r>
    </w:p>
    <w:p w14:paraId="73077F7D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алгоритм действий дежурного по уборке материалов после занятия по лепке, рисованию, математике.</w:t>
      </w:r>
    </w:p>
    <w:p w14:paraId="73077F7E" w14:textId="77777777" w:rsidR="00482BB0" w:rsidRDefault="00482BB0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73077F7F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Уголок ручного труда</w:t>
      </w:r>
      <w:r>
        <w:rPr>
          <w:rFonts w:ascii="Times New Roman" w:hAnsi="Times New Roman"/>
          <w:sz w:val="28"/>
        </w:rPr>
        <w:t xml:space="preserve"> (старший дошкольный возраст):</w:t>
      </w:r>
    </w:p>
    <w:p w14:paraId="73077F80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-подборка сухих листьев и веток для изготовления;</w:t>
      </w:r>
    </w:p>
    <w:p w14:paraId="73077F81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-набор для рукоделия (для девочек);</w:t>
      </w:r>
    </w:p>
    <w:p w14:paraId="73077F82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-набор для столярных и плотницких работ (для мальчиков);</w:t>
      </w:r>
    </w:p>
    <w:p w14:paraId="73077F83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-наборы бумаги, картона, бросового материала для изготовления игрушек.</w:t>
      </w:r>
    </w:p>
    <w:p w14:paraId="73077F84" w14:textId="77777777" w:rsidR="00482BB0" w:rsidRDefault="00482BB0" w:rsidP="00A53B1F">
      <w:pPr>
        <w:pStyle w:val="a6"/>
        <w:spacing w:after="0" w:afterAutospacing="0" w:line="276" w:lineRule="auto"/>
        <w:ind w:firstLine="360"/>
        <w:jc w:val="both"/>
        <w:rPr>
          <w:sz w:val="28"/>
        </w:rPr>
      </w:pPr>
    </w:p>
    <w:p w14:paraId="73077F85" w14:textId="25DF1849" w:rsidR="00482BB0" w:rsidRDefault="00BF45CA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A245B4">
        <w:rPr>
          <w:rFonts w:ascii="Times New Roman" w:hAnsi="Times New Roman"/>
          <w:sz w:val="28"/>
        </w:rPr>
        <w:t xml:space="preserve">ребования </w:t>
      </w:r>
      <w:r w:rsidR="00A245B4">
        <w:rPr>
          <w:rFonts w:ascii="Times New Roman" w:hAnsi="Times New Roman"/>
          <w:sz w:val="28"/>
        </w:rPr>
        <w:t>к организации предметно-развивающей среды</w:t>
      </w:r>
      <w:r>
        <w:rPr>
          <w:rFonts w:ascii="Times New Roman" w:hAnsi="Times New Roman"/>
          <w:sz w:val="28"/>
        </w:rPr>
        <w:t>:</w:t>
      </w:r>
    </w:p>
    <w:p w14:paraId="73077F86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Разнообразие и доступность материалов для художественного ручного труда (бросовый, природный, художественный и др.), их соответствие педагогическим и гигиеническим требованиям.</w:t>
      </w:r>
    </w:p>
    <w:p w14:paraId="73077F87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Разнообразие трудового инвентаря (для хозяйственно-бытового труда, труда в природе и на участке), соответствие его возрастным особенностям детей.</w:t>
      </w:r>
    </w:p>
    <w:p w14:paraId="73077F88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Эстетизация и привлекательность трудового оборудования, наличие формы для труда, эстетически оформленного рабочего места для трудовой деятельности.</w:t>
      </w:r>
    </w:p>
    <w:p w14:paraId="73077F89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Гигиенические условия для организации труда детей (приспособление орудий труда к физическим возможностям детей, регуляция освещения, проветривание, безопасность орудий труда).</w:t>
      </w:r>
    </w:p>
    <w:p w14:paraId="73077F8A" w14:textId="443ACA72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пособий, стимулирующих детскую трудовую активность </w:t>
      </w:r>
      <w:r w:rsidR="00B3175A">
        <w:rPr>
          <w:rFonts w:ascii="Times New Roman" w:hAnsi="Times New Roman"/>
          <w:sz w:val="28"/>
        </w:rPr>
        <w:t>(модели</w:t>
      </w:r>
      <w:r>
        <w:rPr>
          <w:rFonts w:ascii="Times New Roman" w:hAnsi="Times New Roman"/>
          <w:sz w:val="28"/>
        </w:rPr>
        <w:t xml:space="preserve"> обучения трудовым процессам, алгоритмы сервировки стола, технологические и пооперационные карты, памятки техники безопасности, выставки детских работ и др.).</w:t>
      </w:r>
    </w:p>
    <w:p w14:paraId="73077F8B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условий для самостоятельной трудовой деятельности детей, дежурств (уголки дежурных, памятки для дежурных).</w:t>
      </w:r>
    </w:p>
    <w:p w14:paraId="73077F8C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центров для различных видов труда (уголки ручного труда, кукольное ателье, уголок труда в природе и др.) с учётом полоролевой дифференциации и интересов детей.</w:t>
      </w:r>
    </w:p>
    <w:p w14:paraId="73077F8D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организации труда детей за пределами группы (цветник, огород, зимний сад).</w:t>
      </w:r>
    </w:p>
    <w:p w14:paraId="73077F8E" w14:textId="77777777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 обновляющаяся по мере ознакомления с трудовыми процессами игровая материальная среда (игрушки, предметы-заместители, детская бытовая техника, игровые уголки и др.).</w:t>
      </w:r>
    </w:p>
    <w:p w14:paraId="73077F8F" w14:textId="607EE78A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детей к изготовлению моделей трудового процесса, моделей техники работы с различными орудиями труда, альбомов выкроек, чертежей и </w:t>
      </w:r>
      <w:r w:rsidR="00BA5431">
        <w:rPr>
          <w:rFonts w:ascii="Times New Roman" w:hAnsi="Times New Roman"/>
          <w:sz w:val="28"/>
        </w:rPr>
        <w:t>т. д.</w:t>
      </w:r>
    </w:p>
    <w:p w14:paraId="73077F90" w14:textId="5DA4F4DF" w:rsidR="00482BB0" w:rsidRDefault="00A245B4" w:rsidP="00A53B1F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детей к изготовлению пособий для группы, атрибутов для сюжетно-ролевых игр, элементов украшения к празднику</w:t>
      </w:r>
      <w:r w:rsidR="00397A6F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т.д.</w:t>
      </w:r>
      <w:proofErr w:type="gramEnd"/>
      <w:r>
        <w:rPr>
          <w:rFonts w:ascii="Times New Roman" w:hAnsi="Times New Roman"/>
          <w:sz w:val="28"/>
        </w:rPr>
        <w:t>).</w:t>
      </w:r>
    </w:p>
    <w:p w14:paraId="73077F91" w14:textId="77777777" w:rsidR="00482BB0" w:rsidRDefault="00A245B4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организуя трудовую деятельность, воспитатель обеспечивает всестороннее развитие детей, помогает им обрести уверенность в своих силах, сформировать жизненно необходимые умения и навыки, воспитывает ответственность и самостоятельность. Необходимо так организовывать труд детей, чтобы он активизировал их физические силы и умственную деятельность, доставлял радость, позволял ощущать себя значимым и компетентным.</w:t>
      </w:r>
    </w:p>
    <w:p w14:paraId="73077F92" w14:textId="77777777" w:rsidR="00482BB0" w:rsidRDefault="00482BB0" w:rsidP="00A53B1F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482BB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258"/>
    <w:multiLevelType w:val="multilevel"/>
    <w:tmpl w:val="D7509D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5494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BB0"/>
    <w:rsid w:val="00020F3A"/>
    <w:rsid w:val="001E4B3B"/>
    <w:rsid w:val="00397A6F"/>
    <w:rsid w:val="00482BB0"/>
    <w:rsid w:val="00914678"/>
    <w:rsid w:val="00A0702B"/>
    <w:rsid w:val="00A245B4"/>
    <w:rsid w:val="00A53B1F"/>
    <w:rsid w:val="00B3175A"/>
    <w:rsid w:val="00BA5431"/>
    <w:rsid w:val="00BF45CA"/>
    <w:rsid w:val="00C2342B"/>
    <w:rsid w:val="00D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7F48"/>
  <w15:docId w15:val="{960B6642-E9C0-4295-A00A-8CAF8AED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8">
    <w:name w:val="c8"/>
    <w:basedOn w:val="13"/>
    <w:link w:val="c80"/>
  </w:style>
  <w:style w:type="character" w:customStyle="1" w:styleId="c80">
    <w:name w:val="c8"/>
    <w:basedOn w:val="a0"/>
    <w:link w:val="c8"/>
  </w:style>
  <w:style w:type="paragraph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5AD9-50E8-4EA7-869A-3F7085D2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Сипягина</cp:lastModifiedBy>
  <cp:revision>12</cp:revision>
  <dcterms:created xsi:type="dcterms:W3CDTF">2025-03-03T05:43:00Z</dcterms:created>
  <dcterms:modified xsi:type="dcterms:W3CDTF">2025-03-03T06:09:00Z</dcterms:modified>
</cp:coreProperties>
</file>